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7B" w:rsidRPr="0095257B" w:rsidRDefault="0095257B" w:rsidP="0095257B">
      <w:pPr>
        <w:spacing w:after="0" w:line="240" w:lineRule="auto"/>
        <w:ind w:firstLine="708"/>
        <w:jc w:val="both"/>
        <w:rPr>
          <w:rFonts w:ascii="Times New Roman" w:hAnsi="Times New Roman" w:cs="Times New Roman"/>
          <w:sz w:val="28"/>
          <w:szCs w:val="28"/>
        </w:rPr>
      </w:pPr>
      <w:r w:rsidRPr="0095257B">
        <w:rPr>
          <w:rFonts w:ascii="Times New Roman" w:hAnsi="Times New Roman" w:cs="Times New Roman"/>
          <w:sz w:val="28"/>
          <w:szCs w:val="28"/>
        </w:rPr>
        <w:t>Постановлением Правительства Р</w:t>
      </w:r>
      <w:r>
        <w:rPr>
          <w:rFonts w:ascii="Times New Roman" w:hAnsi="Times New Roman" w:cs="Times New Roman"/>
          <w:sz w:val="28"/>
          <w:szCs w:val="28"/>
        </w:rPr>
        <w:t xml:space="preserve">оссийской </w:t>
      </w:r>
      <w:r w:rsidRPr="0095257B">
        <w:rPr>
          <w:rFonts w:ascii="Times New Roman" w:hAnsi="Times New Roman" w:cs="Times New Roman"/>
          <w:sz w:val="28"/>
          <w:szCs w:val="28"/>
        </w:rPr>
        <w:t>Ф</w:t>
      </w:r>
      <w:r>
        <w:rPr>
          <w:rFonts w:ascii="Times New Roman" w:hAnsi="Times New Roman" w:cs="Times New Roman"/>
          <w:sz w:val="28"/>
          <w:szCs w:val="28"/>
        </w:rPr>
        <w:t>едерации</w:t>
      </w:r>
      <w:r w:rsidRPr="0095257B">
        <w:rPr>
          <w:rFonts w:ascii="Times New Roman" w:hAnsi="Times New Roman" w:cs="Times New Roman"/>
          <w:sz w:val="28"/>
          <w:szCs w:val="28"/>
        </w:rPr>
        <w:t xml:space="preserve"> от 18.03.2022 № 398, вступившим в силу с 21.03.2022, внесены изменения в постановление от 13.03.2021 № 362 о поддержке бизнеса, трудоустраивающего безработных граждан, состоящих на учете в Центрах занятости населения.</w:t>
      </w:r>
    </w:p>
    <w:p w:rsidR="0095257B" w:rsidRPr="0095257B" w:rsidRDefault="0095257B" w:rsidP="00A93395">
      <w:pPr>
        <w:spacing w:after="0" w:line="240" w:lineRule="auto"/>
        <w:ind w:firstLine="708"/>
        <w:jc w:val="both"/>
        <w:rPr>
          <w:rFonts w:ascii="Times New Roman" w:hAnsi="Times New Roman" w:cs="Times New Roman"/>
          <w:sz w:val="28"/>
          <w:szCs w:val="28"/>
        </w:rPr>
      </w:pPr>
      <w:r w:rsidRPr="0095257B">
        <w:rPr>
          <w:rFonts w:ascii="Times New Roman" w:hAnsi="Times New Roman" w:cs="Times New Roman"/>
          <w:sz w:val="28"/>
          <w:szCs w:val="28"/>
        </w:rPr>
        <w:t xml:space="preserve">Указанным нормативно-правовым актом предусмотрено предоставление субсидий не только юридическим лицам и индивидуальным предпринимателям, </w:t>
      </w:r>
      <w:r w:rsidR="00A93395">
        <w:rPr>
          <w:rFonts w:ascii="Times New Roman" w:hAnsi="Times New Roman" w:cs="Times New Roman"/>
          <w:sz w:val="28"/>
          <w:szCs w:val="28"/>
        </w:rPr>
        <w:br/>
      </w:r>
      <w:r w:rsidRPr="0095257B">
        <w:rPr>
          <w:rFonts w:ascii="Times New Roman" w:hAnsi="Times New Roman" w:cs="Times New Roman"/>
          <w:sz w:val="28"/>
          <w:szCs w:val="28"/>
        </w:rPr>
        <w:t xml:space="preserve">но и некоммерческим организациям за трудоустройство молодежи в возрасте </w:t>
      </w:r>
      <w:r w:rsidR="00A93395">
        <w:rPr>
          <w:rFonts w:ascii="Times New Roman" w:hAnsi="Times New Roman" w:cs="Times New Roman"/>
          <w:sz w:val="28"/>
          <w:szCs w:val="28"/>
        </w:rPr>
        <w:br/>
      </w:r>
      <w:r w:rsidRPr="0095257B">
        <w:rPr>
          <w:rFonts w:ascii="Times New Roman" w:hAnsi="Times New Roman" w:cs="Times New Roman"/>
          <w:sz w:val="28"/>
          <w:szCs w:val="28"/>
        </w:rPr>
        <w:t>до 30 лет, включая инвалидов, демобилизованных по призыву,</w:t>
      </w:r>
      <w:r w:rsidR="00A93395">
        <w:rPr>
          <w:rFonts w:ascii="Times New Roman" w:hAnsi="Times New Roman" w:cs="Times New Roman"/>
          <w:sz w:val="28"/>
          <w:szCs w:val="28"/>
        </w:rPr>
        <w:t xml:space="preserve"> молодых родителей несовершеннолетних детей, </w:t>
      </w:r>
      <w:r w:rsidRPr="0095257B">
        <w:rPr>
          <w:rFonts w:ascii="Times New Roman" w:hAnsi="Times New Roman" w:cs="Times New Roman"/>
          <w:sz w:val="28"/>
          <w:szCs w:val="28"/>
        </w:rPr>
        <w:t xml:space="preserve"> лиц, не имеющих профессионального среднего или высшего образования, освободившихся из мест лишения свободы и некоторых других категорий граждан.</w:t>
      </w:r>
    </w:p>
    <w:p w:rsidR="0095257B" w:rsidRPr="0095257B" w:rsidRDefault="00A93395" w:rsidP="009525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о</w:t>
      </w:r>
      <w:r w:rsidR="0095257B" w:rsidRPr="0095257B">
        <w:rPr>
          <w:rFonts w:ascii="Times New Roman" w:hAnsi="Times New Roman" w:cs="Times New Roman"/>
          <w:sz w:val="28"/>
          <w:szCs w:val="28"/>
        </w:rPr>
        <w:t>рганизация вправе претендовать на субсидию, если:</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зарегистрирована в реестре</w:t>
      </w:r>
      <w:r>
        <w:rPr>
          <w:rFonts w:ascii="Times New Roman" w:hAnsi="Times New Roman" w:cs="Times New Roman"/>
          <w:sz w:val="28"/>
          <w:szCs w:val="28"/>
        </w:rPr>
        <w:t xml:space="preserve"> юридических лиц до 01.01.2022;</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в Фонд социального страхования подано заявление о включении в реестр работ</w:t>
      </w:r>
      <w:r>
        <w:rPr>
          <w:rFonts w:ascii="Times New Roman" w:hAnsi="Times New Roman" w:cs="Times New Roman"/>
          <w:sz w:val="28"/>
          <w:szCs w:val="28"/>
        </w:rPr>
        <w:t>одателей на получение субсидии;</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отсутствуют долги по уплате налогов и других обязательных платежей в сумме более 10 тыс. руб</w:t>
      </w:r>
      <w:r>
        <w:rPr>
          <w:rFonts w:ascii="Times New Roman" w:hAnsi="Times New Roman" w:cs="Times New Roman"/>
          <w:sz w:val="28"/>
          <w:szCs w:val="28"/>
        </w:rPr>
        <w:t>., а также по заработной плате;</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не имеется просроченной задолженности по возврату в бюджет с</w:t>
      </w:r>
      <w:r>
        <w:rPr>
          <w:rFonts w:ascii="Times New Roman" w:hAnsi="Times New Roman" w:cs="Times New Roman"/>
          <w:sz w:val="28"/>
          <w:szCs w:val="28"/>
        </w:rPr>
        <w:t xml:space="preserve">убсидий </w:t>
      </w:r>
      <w:r w:rsidR="00A93395">
        <w:rPr>
          <w:rFonts w:ascii="Times New Roman" w:hAnsi="Times New Roman" w:cs="Times New Roman"/>
          <w:sz w:val="28"/>
          <w:szCs w:val="28"/>
        </w:rPr>
        <w:br/>
      </w:r>
      <w:r>
        <w:rPr>
          <w:rFonts w:ascii="Times New Roman" w:hAnsi="Times New Roman" w:cs="Times New Roman"/>
          <w:sz w:val="28"/>
          <w:szCs w:val="28"/>
        </w:rPr>
        <w:t>и бюджетных инвестиций;</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не находится в процессе реорганизации, ликвидации или банкро</w:t>
      </w:r>
      <w:r>
        <w:rPr>
          <w:rFonts w:ascii="Times New Roman" w:hAnsi="Times New Roman" w:cs="Times New Roman"/>
          <w:sz w:val="28"/>
          <w:szCs w:val="28"/>
        </w:rPr>
        <w:t>тства;</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доля участия иностранных компаний в</w:t>
      </w:r>
      <w:r>
        <w:rPr>
          <w:rFonts w:ascii="Times New Roman" w:hAnsi="Times New Roman" w:cs="Times New Roman"/>
          <w:sz w:val="28"/>
          <w:szCs w:val="28"/>
        </w:rPr>
        <w:t xml:space="preserve"> уставном капитале не выше 50%;</w:t>
      </w:r>
    </w:p>
    <w:p w:rsidR="0095257B" w:rsidRPr="0095257B" w:rsidRDefault="0095257B" w:rsidP="0095257B">
      <w:pPr>
        <w:spacing w:after="0" w:line="240" w:lineRule="auto"/>
        <w:jc w:val="both"/>
        <w:rPr>
          <w:rFonts w:ascii="Times New Roman" w:hAnsi="Times New Roman" w:cs="Times New Roman"/>
          <w:sz w:val="28"/>
          <w:szCs w:val="28"/>
        </w:rPr>
      </w:pPr>
      <w:r w:rsidRPr="0095257B">
        <w:rPr>
          <w:rFonts w:ascii="Times New Roman" w:hAnsi="Times New Roman" w:cs="Times New Roman"/>
          <w:sz w:val="28"/>
          <w:szCs w:val="28"/>
        </w:rPr>
        <w:t>-</w:t>
      </w:r>
      <w:r w:rsidR="00A93395">
        <w:rPr>
          <w:rFonts w:ascii="Times New Roman" w:hAnsi="Times New Roman" w:cs="Times New Roman"/>
          <w:sz w:val="28"/>
          <w:szCs w:val="28"/>
        </w:rPr>
        <w:t xml:space="preserve"> </w:t>
      </w:r>
      <w:r w:rsidRPr="0095257B">
        <w:rPr>
          <w:rFonts w:ascii="Times New Roman" w:hAnsi="Times New Roman" w:cs="Times New Roman"/>
          <w:sz w:val="28"/>
          <w:szCs w:val="28"/>
        </w:rPr>
        <w:t>руководитель и главный б</w:t>
      </w:r>
      <w:r>
        <w:rPr>
          <w:rFonts w:ascii="Times New Roman" w:hAnsi="Times New Roman" w:cs="Times New Roman"/>
          <w:sz w:val="28"/>
          <w:szCs w:val="28"/>
        </w:rPr>
        <w:t>ухгалтер не дисквалифицированы;</w:t>
      </w:r>
    </w:p>
    <w:p w:rsidR="0095257B" w:rsidRPr="0095257B" w:rsidRDefault="0095257B" w:rsidP="009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3395">
        <w:rPr>
          <w:rFonts w:ascii="Times New Roman" w:hAnsi="Times New Roman" w:cs="Times New Roman"/>
          <w:sz w:val="28"/>
          <w:szCs w:val="28"/>
        </w:rPr>
        <w:t xml:space="preserve"> </w:t>
      </w:r>
      <w:r>
        <w:rPr>
          <w:rFonts w:ascii="Times New Roman" w:hAnsi="Times New Roman" w:cs="Times New Roman"/>
          <w:sz w:val="28"/>
          <w:szCs w:val="28"/>
        </w:rPr>
        <w:t>н</w:t>
      </w:r>
      <w:r w:rsidRPr="0095257B">
        <w:rPr>
          <w:rFonts w:ascii="Times New Roman" w:hAnsi="Times New Roman" w:cs="Times New Roman"/>
          <w:sz w:val="28"/>
          <w:szCs w:val="28"/>
        </w:rPr>
        <w:t>е является в 2022 году получателем субсидии по постановлению Правительства Р</w:t>
      </w:r>
      <w:r w:rsidR="00A93395">
        <w:rPr>
          <w:rFonts w:ascii="Times New Roman" w:hAnsi="Times New Roman" w:cs="Times New Roman"/>
          <w:sz w:val="28"/>
          <w:szCs w:val="28"/>
        </w:rPr>
        <w:t xml:space="preserve">оссийской </w:t>
      </w:r>
      <w:r w:rsidRPr="0095257B">
        <w:rPr>
          <w:rFonts w:ascii="Times New Roman" w:hAnsi="Times New Roman" w:cs="Times New Roman"/>
          <w:sz w:val="28"/>
          <w:szCs w:val="28"/>
        </w:rPr>
        <w:t>Ф</w:t>
      </w:r>
      <w:r w:rsidR="00A93395">
        <w:rPr>
          <w:rFonts w:ascii="Times New Roman" w:hAnsi="Times New Roman" w:cs="Times New Roman"/>
          <w:sz w:val="28"/>
          <w:szCs w:val="28"/>
        </w:rPr>
        <w:t>едерации от 27.12.2010 № 1135.</w:t>
      </w:r>
    </w:p>
    <w:p w:rsidR="00DC1BB0" w:rsidRDefault="0095257B" w:rsidP="00A93395">
      <w:pPr>
        <w:spacing w:after="0" w:line="240" w:lineRule="auto"/>
        <w:ind w:firstLine="708"/>
        <w:jc w:val="both"/>
      </w:pPr>
      <w:r w:rsidRPr="0095257B">
        <w:rPr>
          <w:rFonts w:ascii="Times New Roman" w:hAnsi="Times New Roman" w:cs="Times New Roman"/>
          <w:sz w:val="28"/>
          <w:szCs w:val="28"/>
        </w:rPr>
        <w:t xml:space="preserve">Размер субсидии за трудоустройство подсчитывается как произведение минимальной заработной платы в стране на 2022 год (13890 руб.), увеличенной </w:t>
      </w:r>
      <w:r w:rsidR="00A93395">
        <w:rPr>
          <w:rFonts w:ascii="Times New Roman" w:hAnsi="Times New Roman" w:cs="Times New Roman"/>
          <w:sz w:val="28"/>
          <w:szCs w:val="28"/>
        </w:rPr>
        <w:br/>
      </w:r>
      <w:r w:rsidRPr="0095257B">
        <w:rPr>
          <w:rFonts w:ascii="Times New Roman" w:hAnsi="Times New Roman" w:cs="Times New Roman"/>
          <w:sz w:val="28"/>
          <w:szCs w:val="28"/>
        </w:rPr>
        <w:t xml:space="preserve">на сумму страховых взносов в государственные внебюджетные фонды </w:t>
      </w:r>
      <w:r w:rsidR="00A93395">
        <w:rPr>
          <w:rFonts w:ascii="Times New Roman" w:hAnsi="Times New Roman" w:cs="Times New Roman"/>
          <w:sz w:val="28"/>
          <w:szCs w:val="28"/>
        </w:rPr>
        <w:br/>
      </w:r>
      <w:r w:rsidRPr="0095257B">
        <w:rPr>
          <w:rFonts w:ascii="Times New Roman" w:hAnsi="Times New Roman" w:cs="Times New Roman"/>
          <w:sz w:val="28"/>
          <w:szCs w:val="28"/>
        </w:rPr>
        <w:t>на фактическую численность трудоустроенных</w:t>
      </w:r>
      <w:r>
        <w:t>.</w:t>
      </w:r>
    </w:p>
    <w:p w:rsidR="00A93395" w:rsidRPr="00A93395" w:rsidRDefault="00A93395" w:rsidP="00A93395">
      <w:pPr>
        <w:spacing w:after="0" w:line="240" w:lineRule="auto"/>
        <w:ind w:firstLine="709"/>
        <w:jc w:val="both"/>
        <w:rPr>
          <w:rFonts w:ascii="Times New Roman" w:hAnsi="Times New Roman" w:cs="Times New Roman"/>
          <w:sz w:val="28"/>
        </w:rPr>
      </w:pPr>
      <w:r w:rsidRPr="00A93395">
        <w:rPr>
          <w:rFonts w:ascii="Times New Roman" w:hAnsi="Times New Roman" w:cs="Times New Roman"/>
          <w:sz w:val="28"/>
        </w:rPr>
        <w:t>Если в первые полгода после трудоустройства работник, на которого выплачивается субсидия, заболеет и будет получать от ФСС пособие по временной нетрудоспособности, часть субсидии придётся вернуть. Сумма возврата будет равна всей сумме больничного, выплаченного ФСС, но не больше самой субсидии, которую получил работодатель на такого сотрудника.</w:t>
      </w:r>
    </w:p>
    <w:p w:rsidR="00A93395" w:rsidRPr="00A93395" w:rsidRDefault="00A93395" w:rsidP="00E338DD">
      <w:pPr>
        <w:spacing w:after="0" w:line="240" w:lineRule="auto"/>
        <w:ind w:firstLine="709"/>
        <w:jc w:val="both"/>
        <w:rPr>
          <w:rFonts w:ascii="Times New Roman" w:hAnsi="Times New Roman" w:cs="Times New Roman"/>
          <w:sz w:val="28"/>
        </w:rPr>
      </w:pPr>
      <w:r w:rsidRPr="00A93395">
        <w:rPr>
          <w:rFonts w:ascii="Times New Roman" w:hAnsi="Times New Roman" w:cs="Times New Roman"/>
          <w:sz w:val="28"/>
        </w:rPr>
        <w:t xml:space="preserve">Ещё одна причина для возврата — увольнение нанятых молодых сотрудников. ФСС будет проверять, чтобы по истечении первого, третьего </w:t>
      </w:r>
      <w:r w:rsidR="00E338DD">
        <w:rPr>
          <w:rFonts w:ascii="Times New Roman" w:hAnsi="Times New Roman" w:cs="Times New Roman"/>
          <w:sz w:val="28"/>
        </w:rPr>
        <w:br/>
      </w:r>
      <w:r w:rsidRPr="00A93395">
        <w:rPr>
          <w:rFonts w:ascii="Times New Roman" w:hAnsi="Times New Roman" w:cs="Times New Roman"/>
          <w:sz w:val="28"/>
        </w:rPr>
        <w:t>и шестого месяцев работы у вас осталось 100 % трудоустроенных лиц, проработавших соответственно первый, третий и (или) шестой</w:t>
      </w:r>
      <w:r w:rsidR="00E338DD">
        <w:rPr>
          <w:rFonts w:ascii="Times New Roman" w:hAnsi="Times New Roman" w:cs="Times New Roman"/>
          <w:sz w:val="28"/>
        </w:rPr>
        <w:t xml:space="preserve"> месяцы с даты трудоустройства.</w:t>
      </w:r>
    </w:p>
    <w:p w:rsidR="00A93395" w:rsidRPr="00A93395" w:rsidRDefault="00A93395" w:rsidP="00E338DD">
      <w:pPr>
        <w:spacing w:after="0" w:line="240" w:lineRule="auto"/>
        <w:ind w:firstLine="709"/>
        <w:jc w:val="both"/>
        <w:rPr>
          <w:rFonts w:ascii="Times New Roman" w:hAnsi="Times New Roman" w:cs="Times New Roman"/>
          <w:sz w:val="28"/>
        </w:rPr>
      </w:pPr>
      <w:r w:rsidRPr="00A93395">
        <w:rPr>
          <w:rFonts w:ascii="Times New Roman" w:hAnsi="Times New Roman" w:cs="Times New Roman"/>
          <w:sz w:val="28"/>
        </w:rPr>
        <w:t xml:space="preserve">Если эти условия не будет выполнено, надо будет вернуть часть средств. </w:t>
      </w:r>
    </w:p>
    <w:p w:rsidR="00A93395" w:rsidRDefault="00E338DD" w:rsidP="00A93395">
      <w:pPr>
        <w:spacing w:after="0" w:line="240" w:lineRule="auto"/>
        <w:ind w:firstLine="709"/>
        <w:jc w:val="both"/>
        <w:rPr>
          <w:rFonts w:ascii="Times New Roman" w:hAnsi="Times New Roman" w:cs="Times New Roman"/>
          <w:sz w:val="28"/>
        </w:rPr>
      </w:pPr>
      <w:r>
        <w:rPr>
          <w:rFonts w:ascii="Times New Roman" w:hAnsi="Times New Roman" w:cs="Times New Roman"/>
          <w:sz w:val="28"/>
        </w:rPr>
        <w:t>Не возвращать деньги разрешат</w:t>
      </w:r>
      <w:r w:rsidR="00A93395" w:rsidRPr="00A93395">
        <w:rPr>
          <w:rFonts w:ascii="Times New Roman" w:hAnsi="Times New Roman" w:cs="Times New Roman"/>
          <w:sz w:val="28"/>
        </w:rPr>
        <w:t xml:space="preserve"> только</w:t>
      </w:r>
      <w:r>
        <w:rPr>
          <w:rFonts w:ascii="Times New Roman" w:hAnsi="Times New Roman" w:cs="Times New Roman"/>
          <w:sz w:val="28"/>
        </w:rPr>
        <w:t xml:space="preserve"> в случае,</w:t>
      </w:r>
      <w:r w:rsidR="00A93395" w:rsidRPr="00A93395">
        <w:rPr>
          <w:rFonts w:ascii="Times New Roman" w:hAnsi="Times New Roman" w:cs="Times New Roman"/>
          <w:sz w:val="28"/>
        </w:rPr>
        <w:t xml:space="preserve"> если работники ушли </w:t>
      </w:r>
      <w:r>
        <w:rPr>
          <w:rFonts w:ascii="Times New Roman" w:hAnsi="Times New Roman" w:cs="Times New Roman"/>
          <w:sz w:val="28"/>
        </w:rPr>
        <w:br/>
      </w:r>
      <w:r w:rsidR="00A93395" w:rsidRPr="00A93395">
        <w:rPr>
          <w:rFonts w:ascii="Times New Roman" w:hAnsi="Times New Roman" w:cs="Times New Roman"/>
          <w:sz w:val="28"/>
        </w:rPr>
        <w:t>по собственному желанию (ст. 80 ТК РФ) или работодатель сможет доказать, что уволил их из-за обстоятельств непреодолимой силы.</w:t>
      </w:r>
    </w:p>
    <w:p w:rsidR="00E338DD" w:rsidRDefault="00E338DD" w:rsidP="00E338DD">
      <w:pPr>
        <w:spacing w:after="0" w:line="240" w:lineRule="exact"/>
        <w:ind w:firstLine="709"/>
        <w:jc w:val="both"/>
        <w:rPr>
          <w:rFonts w:ascii="Times New Roman" w:hAnsi="Times New Roman" w:cs="Times New Roman"/>
          <w:sz w:val="28"/>
        </w:rPr>
      </w:pPr>
    </w:p>
    <w:p w:rsidR="00E338DD" w:rsidRDefault="00E338DD" w:rsidP="00E338DD">
      <w:pPr>
        <w:spacing w:after="0" w:line="240" w:lineRule="exact"/>
        <w:ind w:firstLine="709"/>
        <w:jc w:val="both"/>
        <w:rPr>
          <w:rFonts w:ascii="Times New Roman" w:hAnsi="Times New Roman" w:cs="Times New Roman"/>
          <w:sz w:val="28"/>
        </w:rPr>
      </w:pPr>
    </w:p>
    <w:p w:rsidR="00E338DD" w:rsidRDefault="00E338DD" w:rsidP="00E338DD">
      <w:pPr>
        <w:spacing w:after="0" w:line="240" w:lineRule="exact"/>
        <w:jc w:val="both"/>
        <w:rPr>
          <w:rFonts w:ascii="Times New Roman" w:hAnsi="Times New Roman" w:cs="Times New Roman"/>
          <w:sz w:val="28"/>
        </w:rPr>
      </w:pPr>
      <w:r>
        <w:rPr>
          <w:rFonts w:ascii="Times New Roman" w:hAnsi="Times New Roman" w:cs="Times New Roman"/>
          <w:sz w:val="28"/>
        </w:rPr>
        <w:t xml:space="preserve">Помощник прокурора </w:t>
      </w:r>
    </w:p>
    <w:p w:rsidR="00E338DD" w:rsidRPr="00A93395" w:rsidRDefault="00E338DD" w:rsidP="00E338DD">
      <w:pPr>
        <w:spacing w:after="0" w:line="240" w:lineRule="exact"/>
        <w:jc w:val="both"/>
        <w:rPr>
          <w:rFonts w:ascii="Times New Roman" w:hAnsi="Times New Roman" w:cs="Times New Roman"/>
          <w:sz w:val="28"/>
        </w:rPr>
      </w:pPr>
      <w:r>
        <w:rPr>
          <w:rFonts w:ascii="Times New Roman" w:hAnsi="Times New Roman" w:cs="Times New Roman"/>
          <w:sz w:val="28"/>
        </w:rPr>
        <w:t xml:space="preserve">Балтачевского района </w:t>
      </w:r>
      <w:r>
        <w:rPr>
          <w:rFonts w:ascii="Times New Roman" w:hAnsi="Times New Roman" w:cs="Times New Roman"/>
          <w:sz w:val="28"/>
        </w:rPr>
        <w:tab/>
      </w:r>
      <w:r>
        <w:rPr>
          <w:rFonts w:ascii="Times New Roman" w:hAnsi="Times New Roman" w:cs="Times New Roman"/>
          <w:sz w:val="28"/>
        </w:rPr>
        <w:tab/>
      </w:r>
      <w:bookmarkStart w:id="0" w:name="_GoBack"/>
      <w:bookmarkEnd w:id="0"/>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gramStart"/>
      <w:r>
        <w:rPr>
          <w:rFonts w:ascii="Times New Roman" w:hAnsi="Times New Roman" w:cs="Times New Roman"/>
          <w:sz w:val="28"/>
        </w:rPr>
        <w:tab/>
        <w:t xml:space="preserve">  </w:t>
      </w:r>
      <w:r>
        <w:rPr>
          <w:rFonts w:ascii="Times New Roman" w:hAnsi="Times New Roman" w:cs="Times New Roman"/>
          <w:sz w:val="28"/>
        </w:rPr>
        <w:tab/>
      </w:r>
      <w:proofErr w:type="gramEnd"/>
      <w:r>
        <w:rPr>
          <w:rFonts w:ascii="Times New Roman" w:hAnsi="Times New Roman" w:cs="Times New Roman"/>
          <w:sz w:val="28"/>
        </w:rPr>
        <w:t xml:space="preserve">  И.Ю. Уральский </w:t>
      </w:r>
    </w:p>
    <w:sectPr w:rsidR="00E338DD" w:rsidRPr="00A93395" w:rsidSect="0095257B">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E"/>
    <w:rsid w:val="00355ADB"/>
    <w:rsid w:val="0095257B"/>
    <w:rsid w:val="00A93395"/>
    <w:rsid w:val="00D47DFE"/>
    <w:rsid w:val="00DC1BB0"/>
    <w:rsid w:val="00E3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C66B"/>
  <w15:chartTrackingRefBased/>
  <w15:docId w15:val="{75F6C438-2B28-4BE8-BEC6-449CE20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4242">
      <w:bodyDiv w:val="1"/>
      <w:marLeft w:val="0"/>
      <w:marRight w:val="0"/>
      <w:marTop w:val="0"/>
      <w:marBottom w:val="0"/>
      <w:divBdr>
        <w:top w:val="none" w:sz="0" w:space="0" w:color="auto"/>
        <w:left w:val="none" w:sz="0" w:space="0" w:color="auto"/>
        <w:bottom w:val="none" w:sz="0" w:space="0" w:color="auto"/>
        <w:right w:val="none" w:sz="0" w:space="0" w:color="auto"/>
      </w:divBdr>
    </w:div>
    <w:div w:id="18121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Ленара</dc:creator>
  <cp:keywords/>
  <dc:description/>
  <cp:lastModifiedBy>Ленара</cp:lastModifiedBy>
  <cp:revision>2</cp:revision>
  <dcterms:created xsi:type="dcterms:W3CDTF">2022-04-29T12:35:00Z</dcterms:created>
  <dcterms:modified xsi:type="dcterms:W3CDTF">2022-04-29T12:40:00Z</dcterms:modified>
</cp:coreProperties>
</file>